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E5D65" w:rsidRPr="00E960BB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D8678B" w:rsidRPr="00E960BB">
        <w:rPr>
          <w:rFonts w:ascii="Corbel" w:hAnsi="Corbel"/>
          <w:bCs/>
          <w:i/>
        </w:rPr>
        <w:t xml:space="preserve">Załącznik nr </w:t>
      </w:r>
      <w:r w:rsidR="006F31E2" w:rsidRPr="00E960BB">
        <w:rPr>
          <w:rFonts w:ascii="Corbel" w:hAnsi="Corbel"/>
          <w:bCs/>
          <w:i/>
        </w:rPr>
        <w:t>1.5</w:t>
      </w:r>
      <w:r w:rsidR="00D8678B" w:rsidRPr="00E960BB">
        <w:rPr>
          <w:rFonts w:ascii="Corbel" w:hAnsi="Corbel"/>
          <w:bCs/>
          <w:i/>
        </w:rPr>
        <w:t xml:space="preserve"> do Zarządzenia</w:t>
      </w:r>
      <w:r w:rsidR="002A22BF" w:rsidRPr="00E960BB">
        <w:rPr>
          <w:rFonts w:ascii="Corbel" w:hAnsi="Corbel"/>
          <w:bCs/>
          <w:i/>
        </w:rPr>
        <w:t xml:space="preserve"> Rektora UR </w:t>
      </w:r>
      <w:r w:rsidR="00CD6897" w:rsidRPr="00E960BB">
        <w:rPr>
          <w:rFonts w:ascii="Corbel" w:hAnsi="Corbel"/>
          <w:bCs/>
          <w:i/>
        </w:rPr>
        <w:t xml:space="preserve"> nr </w:t>
      </w:r>
      <w:r w:rsidR="00F17567" w:rsidRPr="00E960BB">
        <w:rPr>
          <w:rFonts w:ascii="Corbel" w:hAnsi="Corbel"/>
          <w:bCs/>
          <w:i/>
        </w:rPr>
        <w:t>12/2019</w:t>
      </w:r>
    </w:p>
    <w:p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:rsidR="0085747A" w:rsidRPr="009C54AE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FE736A">
        <w:rPr>
          <w:rFonts w:ascii="Corbel" w:hAnsi="Corbel"/>
          <w:b/>
          <w:smallCaps/>
          <w:sz w:val="24"/>
          <w:szCs w:val="24"/>
        </w:rPr>
        <w:t xml:space="preserve"> </w:t>
      </w:r>
      <w:r w:rsidR="007547EB" w:rsidRPr="007547EB">
        <w:rPr>
          <w:rFonts w:ascii="Corbel" w:hAnsi="Corbel"/>
          <w:b/>
          <w:smallCaps/>
          <w:sz w:val="24"/>
          <w:szCs w:val="24"/>
        </w:rPr>
        <w:t>2022-2024</w:t>
      </w:r>
    </w:p>
    <w:p w:rsidR="0085747A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 w:rsidR="008747D6">
        <w:rPr>
          <w:rFonts w:ascii="Corbel" w:hAnsi="Corbel"/>
          <w:i/>
          <w:sz w:val="24"/>
          <w:szCs w:val="24"/>
        </w:rPr>
        <w:tab/>
      </w:r>
      <w:r w:rsidR="0085747A" w:rsidRPr="00EA4832">
        <w:rPr>
          <w:rFonts w:ascii="Corbel" w:hAnsi="Corbel"/>
          <w:i/>
          <w:sz w:val="20"/>
          <w:szCs w:val="20"/>
        </w:rPr>
        <w:t>(skrajne daty</w:t>
      </w:r>
      <w:r w:rsidR="0085747A" w:rsidRPr="00EA4832">
        <w:rPr>
          <w:rFonts w:ascii="Corbel" w:hAnsi="Corbel"/>
          <w:sz w:val="20"/>
          <w:szCs w:val="20"/>
        </w:rPr>
        <w:t>)</w:t>
      </w:r>
    </w:p>
    <w:p w:rsidR="00445970" w:rsidRPr="00EA4832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 w:rsidR="00AC0D64">
        <w:rPr>
          <w:rFonts w:ascii="Corbel" w:hAnsi="Corbel"/>
          <w:sz w:val="20"/>
          <w:szCs w:val="20"/>
        </w:rPr>
        <w:tab/>
      </w:r>
      <w:r w:rsidR="00FE736A">
        <w:rPr>
          <w:rFonts w:ascii="Corbel" w:hAnsi="Corbel"/>
          <w:sz w:val="20"/>
          <w:szCs w:val="20"/>
        </w:rPr>
        <w:t xml:space="preserve">Rok akademicki </w:t>
      </w:r>
      <w:r w:rsidR="007547EB" w:rsidRPr="007547EB">
        <w:rPr>
          <w:rFonts w:ascii="Corbel" w:hAnsi="Corbel"/>
          <w:sz w:val="20"/>
          <w:szCs w:val="20"/>
        </w:rPr>
        <w:t>2023/2024</w:t>
      </w:r>
    </w:p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A54D17" w:rsidRDefault="00FE736A" w:rsidP="002D12E4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A54D17">
              <w:rPr>
                <w:rFonts w:ascii="Corbel" w:hAnsi="Corbel"/>
                <w:sz w:val="24"/>
                <w:szCs w:val="24"/>
              </w:rPr>
              <w:t xml:space="preserve">Rozwój regionalny i lokalny 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9C54AE" w:rsidRDefault="00FE736A" w:rsidP="002D12E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E736A">
              <w:rPr>
                <w:rFonts w:ascii="Corbel" w:hAnsi="Corbel"/>
                <w:b w:val="0"/>
                <w:sz w:val="24"/>
                <w:szCs w:val="24"/>
              </w:rPr>
              <w:t>MK_</w:t>
            </w:r>
            <w:r w:rsidR="00F10B27" w:rsidRPr="00FE736A">
              <w:rPr>
                <w:rFonts w:ascii="Corbel" w:hAnsi="Corbel"/>
                <w:b w:val="0"/>
                <w:sz w:val="24"/>
                <w:szCs w:val="24"/>
              </w:rPr>
              <w:t>1</w:t>
            </w:r>
            <w:r w:rsidR="004149FB">
              <w:rPr>
                <w:rFonts w:ascii="Corbel" w:hAnsi="Corbel"/>
                <w:b w:val="0"/>
                <w:sz w:val="24"/>
                <w:szCs w:val="24"/>
              </w:rPr>
              <w:t>5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85747A" w:rsidRPr="009C54AE" w:rsidRDefault="00FE736A" w:rsidP="002D12E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Kolegium Nauk Społecznych 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85747A" w:rsidRPr="009C54AE" w:rsidRDefault="007547EB" w:rsidP="002D12E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547EB">
              <w:rPr>
                <w:rFonts w:ascii="Corbel" w:hAnsi="Corbel"/>
                <w:b w:val="0"/>
                <w:sz w:val="24"/>
                <w:szCs w:val="24"/>
              </w:rPr>
              <w:t>Instytut Nauk o Polityce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85747A" w:rsidRPr="009C54AE" w:rsidRDefault="00FE736A" w:rsidP="002D12E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politologia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85747A" w:rsidRPr="009C54AE" w:rsidRDefault="00FE736A" w:rsidP="002D12E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II stopień 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85747A" w:rsidRPr="009C54AE" w:rsidRDefault="00FE736A" w:rsidP="002D12E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ogólnoakademicki 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85747A" w:rsidRPr="009C54AE" w:rsidRDefault="00FE736A" w:rsidP="002D12E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stacjonarne 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85747A" w:rsidRPr="009C54AE" w:rsidRDefault="00FE736A" w:rsidP="002D12E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II rok, III semestr 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85747A" w:rsidRPr="009C54AE" w:rsidRDefault="003B4F87" w:rsidP="002D12E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specjalnościowy </w:t>
            </w:r>
          </w:p>
        </w:tc>
      </w:tr>
      <w:tr w:rsidR="00923D7D" w:rsidRPr="009C54AE" w:rsidTr="00B819C8">
        <w:tc>
          <w:tcPr>
            <w:tcW w:w="2694" w:type="dxa"/>
            <w:vAlign w:val="center"/>
          </w:tcPr>
          <w:p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923D7D" w:rsidRPr="009C54AE" w:rsidRDefault="00FE736A" w:rsidP="002D12E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85747A" w:rsidRPr="009C54AE" w:rsidRDefault="00FE736A" w:rsidP="002D12E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Anna Kołomycew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85747A" w:rsidRPr="009C54AE" w:rsidRDefault="00FE736A" w:rsidP="002D12E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Anna Kołomycew </w:t>
            </w:r>
          </w:p>
        </w:tc>
      </w:tr>
    </w:tbl>
    <w:p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:rsidTr="00FE736A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:rsidTr="00FE736A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9C54AE" w:rsidRDefault="00FE736A" w:rsidP="00FE736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III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FE736A" w:rsidP="00FE736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FE736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FE736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FE736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FE736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FE736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FE736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FE736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FE736A" w:rsidP="00FE736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Pr="009C54AE" w:rsidRDefault="00FE736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 w:hint="eastAsia"/>
          <w:b w:val="0"/>
          <w:szCs w:val="24"/>
        </w:rPr>
        <w:t>x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:rsidR="00FE736A" w:rsidRPr="006F139E" w:rsidRDefault="00FE736A" w:rsidP="00FE736A">
      <w:pPr>
        <w:pStyle w:val="Punktygwne"/>
        <w:spacing w:before="0" w:after="0"/>
        <w:ind w:left="709"/>
        <w:rPr>
          <w:rFonts w:ascii="Corbel" w:hAnsi="Corbel"/>
          <w:b w:val="0"/>
          <w:i/>
          <w:smallCaps w:val="0"/>
          <w:sz w:val="22"/>
        </w:rPr>
      </w:pPr>
      <w:r w:rsidRPr="006F139E">
        <w:rPr>
          <w:rFonts w:ascii="Corbel" w:hAnsi="Corbel"/>
          <w:b w:val="0"/>
          <w:i/>
          <w:smallCaps w:val="0"/>
          <w:sz w:val="22"/>
        </w:rPr>
        <w:t>wykład - zaliczenie z oceną</w:t>
      </w:r>
    </w:p>
    <w:p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p w:rsidR="00311B89" w:rsidRPr="009C54AE" w:rsidRDefault="00311B89" w:rsidP="009C54AE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:rsidTr="00745302">
        <w:tc>
          <w:tcPr>
            <w:tcW w:w="9670" w:type="dxa"/>
          </w:tcPr>
          <w:p w:rsidR="0085747A" w:rsidRPr="009C54AE" w:rsidRDefault="00FE736A" w:rsidP="002D12E4">
            <w:pPr>
              <w:pStyle w:val="Punktygwne"/>
              <w:spacing w:before="40" w:after="4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E736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Student posiada wiedzę na temat społeczności terytorialnych, ich organizacji politycznej, zasad decentralizacji i pomocniczości. Potrafi dokonać charakterystyki procesów zmian zachodzących w obrębie struktur i instytucji politycznych. Student posiada podstawową wiedzę na temat organizacji i zarządzania.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Wykorzystując posiadaną </w:t>
            </w:r>
            <w:r w:rsidRPr="00FE736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wiedzę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</w:t>
            </w:r>
            <w:r w:rsidR="009567C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student rozumie i potrafi </w:t>
            </w:r>
            <w:r w:rsidRPr="00FE736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wyjaśnić mechanizmy funkcjonowania zbiorowości terytorial</w:t>
            </w:r>
            <w:r w:rsidR="009567C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nych i organizacji politycznych, jak również procesy zachodzące w ich obrębie. </w:t>
            </w:r>
          </w:p>
        </w:tc>
      </w:tr>
    </w:tbl>
    <w:p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lastRenderedPageBreak/>
        <w:t>3.</w:t>
      </w:r>
      <w:r w:rsidR="0085747A" w:rsidRPr="009C54AE">
        <w:rPr>
          <w:rFonts w:ascii="Corbel" w:hAnsi="Corbel"/>
          <w:szCs w:val="24"/>
        </w:rPr>
        <w:t xml:space="preserve"> 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85747A" w:rsidRPr="009C54AE" w:rsidTr="009567C6">
        <w:tc>
          <w:tcPr>
            <w:tcW w:w="843" w:type="dxa"/>
            <w:vAlign w:val="center"/>
          </w:tcPr>
          <w:p w:rsidR="0085747A" w:rsidRPr="009567C6" w:rsidRDefault="0085747A" w:rsidP="009567C6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567C6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7" w:type="dxa"/>
            <w:vAlign w:val="center"/>
          </w:tcPr>
          <w:p w:rsidR="0085747A" w:rsidRPr="009567C6" w:rsidRDefault="009567C6" w:rsidP="002D12E4">
            <w:pPr>
              <w:pStyle w:val="Podpunkty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9567C6">
              <w:rPr>
                <w:rFonts w:ascii="Corbel" w:hAnsi="Corbel"/>
                <w:b w:val="0"/>
                <w:sz w:val="24"/>
                <w:szCs w:val="24"/>
              </w:rPr>
              <w:t>Zapoznanie studentów z podstawowymi pojęciami z zakresu teorii rozwoju jednostek terytorialnych na poziomie regionalnym i lokalnym.</w:t>
            </w:r>
          </w:p>
        </w:tc>
      </w:tr>
      <w:tr w:rsidR="0085747A" w:rsidRPr="009C54AE" w:rsidTr="009567C6">
        <w:tc>
          <w:tcPr>
            <w:tcW w:w="843" w:type="dxa"/>
            <w:vAlign w:val="center"/>
          </w:tcPr>
          <w:p w:rsidR="0085747A" w:rsidRPr="009567C6" w:rsidRDefault="009567C6" w:rsidP="009567C6">
            <w:pPr>
              <w:pStyle w:val="Cele"/>
              <w:spacing w:before="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9567C6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7" w:type="dxa"/>
            <w:vAlign w:val="center"/>
          </w:tcPr>
          <w:p w:rsidR="0085747A" w:rsidRPr="009567C6" w:rsidRDefault="009567C6" w:rsidP="002D12E4">
            <w:pPr>
              <w:pStyle w:val="Podpunkty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9567C6">
              <w:rPr>
                <w:rFonts w:ascii="Corbel" w:hAnsi="Corbel"/>
                <w:b w:val="0"/>
                <w:sz w:val="24"/>
                <w:szCs w:val="24"/>
              </w:rPr>
              <w:t>Przekazanie studentom wiedzy z zakresu instytucji regionalnych i lokalnych, specyfiki procesów rozwoju regionalnego i lokalnego, polityki regionalnej oraz możliwości realizacji interesów regionalnych na poziomie narodowym i wspólnotowym.</w:t>
            </w:r>
          </w:p>
        </w:tc>
      </w:tr>
      <w:tr w:rsidR="0085747A" w:rsidRPr="009C54AE" w:rsidTr="009567C6">
        <w:tc>
          <w:tcPr>
            <w:tcW w:w="843" w:type="dxa"/>
            <w:vAlign w:val="center"/>
          </w:tcPr>
          <w:p w:rsidR="0085747A" w:rsidRPr="009567C6" w:rsidRDefault="009567C6" w:rsidP="009567C6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567C6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677" w:type="dxa"/>
            <w:vAlign w:val="center"/>
          </w:tcPr>
          <w:p w:rsidR="0085747A" w:rsidRPr="009567C6" w:rsidRDefault="009567C6" w:rsidP="002D12E4">
            <w:pPr>
              <w:pStyle w:val="Podpunkty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9567C6">
              <w:rPr>
                <w:rFonts w:ascii="Corbel" w:hAnsi="Corbel"/>
                <w:b w:val="0"/>
                <w:sz w:val="24"/>
                <w:szCs w:val="24"/>
              </w:rPr>
              <w:t>Poznanie czynników oraz barier rozwoju lokalnego i regionalnego.</w:t>
            </w:r>
          </w:p>
        </w:tc>
      </w:tr>
      <w:tr w:rsidR="009567C6" w:rsidRPr="009C54AE" w:rsidTr="009567C6">
        <w:trPr>
          <w:trHeight w:val="660"/>
        </w:trPr>
        <w:tc>
          <w:tcPr>
            <w:tcW w:w="843" w:type="dxa"/>
          </w:tcPr>
          <w:p w:rsidR="009567C6" w:rsidRPr="009567C6" w:rsidRDefault="009567C6" w:rsidP="009567C6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567C6">
              <w:rPr>
                <w:rFonts w:ascii="Corbel" w:hAnsi="Corbel"/>
                <w:sz w:val="24"/>
                <w:szCs w:val="24"/>
              </w:rPr>
              <w:t>C4</w:t>
            </w:r>
          </w:p>
        </w:tc>
        <w:tc>
          <w:tcPr>
            <w:tcW w:w="8677" w:type="dxa"/>
          </w:tcPr>
          <w:p w:rsidR="009567C6" w:rsidRPr="009567C6" w:rsidRDefault="009567C6" w:rsidP="002D12E4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9567C6">
              <w:rPr>
                <w:rFonts w:ascii="Corbel" w:hAnsi="Corbel"/>
                <w:sz w:val="24"/>
                <w:szCs w:val="24"/>
              </w:rPr>
              <w:t>Rozwój umiejętności analizowania i porównywania rozwiązań instytucjonalno-prawnych na poziomie lokalnym i regionalnym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9567C6" w:rsidRPr="009C54AE" w:rsidTr="009567C6">
        <w:tc>
          <w:tcPr>
            <w:tcW w:w="843" w:type="dxa"/>
          </w:tcPr>
          <w:p w:rsidR="009567C6" w:rsidRPr="009567C6" w:rsidRDefault="009567C6" w:rsidP="009567C6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567C6">
              <w:rPr>
                <w:rFonts w:ascii="Corbel" w:hAnsi="Corbel"/>
                <w:sz w:val="24"/>
                <w:szCs w:val="24"/>
              </w:rPr>
              <w:t>C5</w:t>
            </w:r>
          </w:p>
        </w:tc>
        <w:tc>
          <w:tcPr>
            <w:tcW w:w="8677" w:type="dxa"/>
          </w:tcPr>
          <w:p w:rsidR="009567C6" w:rsidRPr="009567C6" w:rsidRDefault="009567C6" w:rsidP="002D12E4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9567C6">
              <w:rPr>
                <w:rFonts w:ascii="Corbel" w:hAnsi="Corbel"/>
                <w:sz w:val="24"/>
                <w:szCs w:val="24"/>
              </w:rPr>
              <w:t>Rozwój umiejętności oceny wpływu rozwiązań przyjmowanych na poziomie UE i ich przełożenia na sytuację w jednostkach lokalnych i regionalnych</w:t>
            </w:r>
            <w:r w:rsidR="002D12E4">
              <w:rPr>
                <w:rFonts w:ascii="Corbel" w:hAnsi="Corbel"/>
                <w:sz w:val="24"/>
                <w:szCs w:val="24"/>
              </w:rPr>
              <w:t>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9"/>
        <w:gridCol w:w="5976"/>
        <w:gridCol w:w="1865"/>
      </w:tblGrid>
      <w:tr w:rsidR="0085747A" w:rsidRPr="009C54AE" w:rsidTr="0071620A">
        <w:tc>
          <w:tcPr>
            <w:tcW w:w="1701" w:type="dxa"/>
            <w:vAlign w:val="center"/>
          </w:tcPr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:rsidR="0085747A" w:rsidRPr="009C54AE" w:rsidRDefault="0085747A" w:rsidP="009567C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:rsidR="0085747A" w:rsidRPr="009C54AE" w:rsidRDefault="0085747A" w:rsidP="002D12E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9C54AE" w:rsidTr="005E6E85">
        <w:tc>
          <w:tcPr>
            <w:tcW w:w="1701" w:type="dxa"/>
          </w:tcPr>
          <w:p w:rsidR="0085747A" w:rsidRPr="009567C6" w:rsidRDefault="009567C6" w:rsidP="009567C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567C6"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6096" w:type="dxa"/>
          </w:tcPr>
          <w:p w:rsidR="0085747A" w:rsidRPr="009567C6" w:rsidRDefault="009567C6" w:rsidP="009567C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567C6">
              <w:rPr>
                <w:rFonts w:ascii="Corbel" w:hAnsi="Corbel"/>
                <w:b w:val="0"/>
                <w:smallCaps w:val="0"/>
                <w:szCs w:val="24"/>
              </w:rPr>
              <w:t>Student zna specyfikę funkcjonowania lokalnych społeczności. Potrafi wskazać podstawowe zasady i mechanizmy funkcjonowania wspólnot lokalnych.</w:t>
            </w:r>
          </w:p>
        </w:tc>
        <w:tc>
          <w:tcPr>
            <w:tcW w:w="1873" w:type="dxa"/>
          </w:tcPr>
          <w:p w:rsidR="0085747A" w:rsidRPr="009567C6" w:rsidRDefault="009567C6" w:rsidP="002D12E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567C6">
              <w:rPr>
                <w:rFonts w:ascii="Corbel" w:hAnsi="Corbel"/>
                <w:b w:val="0"/>
                <w:smallCaps w:val="0"/>
                <w:szCs w:val="24"/>
              </w:rPr>
              <w:t>K_W08</w:t>
            </w:r>
          </w:p>
        </w:tc>
      </w:tr>
      <w:tr w:rsidR="0085747A" w:rsidRPr="009C54AE" w:rsidTr="005E6E85">
        <w:tc>
          <w:tcPr>
            <w:tcW w:w="1701" w:type="dxa"/>
          </w:tcPr>
          <w:p w:rsidR="0085747A" w:rsidRPr="009567C6" w:rsidRDefault="0085747A" w:rsidP="009567C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567C6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:rsidR="0085747A" w:rsidRPr="009567C6" w:rsidRDefault="009567C6" w:rsidP="009567C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567C6">
              <w:rPr>
                <w:rFonts w:ascii="Corbel" w:hAnsi="Corbel"/>
                <w:b w:val="0"/>
                <w:smallCaps w:val="0"/>
                <w:szCs w:val="24"/>
              </w:rPr>
              <w:t>Student posiada wiedzę na temat organizacji i funkcjonowania instytucji publicznych na poziomie lokalnym. Zna zasady demokracji przedstawicielskiej, jak również jej instrumenty i ich możliwość wykorzystania na poziomie lokalnym.</w:t>
            </w:r>
          </w:p>
        </w:tc>
        <w:tc>
          <w:tcPr>
            <w:tcW w:w="1873" w:type="dxa"/>
          </w:tcPr>
          <w:p w:rsidR="0085747A" w:rsidRPr="009567C6" w:rsidRDefault="009567C6" w:rsidP="002D12E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567C6">
              <w:rPr>
                <w:rFonts w:ascii="Corbel" w:hAnsi="Corbel"/>
                <w:b w:val="0"/>
                <w:smallCaps w:val="0"/>
                <w:szCs w:val="24"/>
              </w:rPr>
              <w:t>K_W09</w:t>
            </w:r>
          </w:p>
        </w:tc>
      </w:tr>
      <w:tr w:rsidR="0085747A" w:rsidRPr="009C54AE" w:rsidTr="005E6E85">
        <w:tc>
          <w:tcPr>
            <w:tcW w:w="1701" w:type="dxa"/>
          </w:tcPr>
          <w:p w:rsidR="0085747A" w:rsidRPr="009567C6" w:rsidRDefault="009567C6" w:rsidP="009567C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567C6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:rsidR="0085747A" w:rsidRPr="009567C6" w:rsidRDefault="009567C6" w:rsidP="009567C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567C6">
              <w:rPr>
                <w:rFonts w:ascii="Corbel" w:hAnsi="Corbel"/>
                <w:b w:val="0"/>
                <w:smallCaps w:val="0"/>
                <w:szCs w:val="24"/>
              </w:rPr>
              <w:t>Student dostrzega zależności i powiązania pomiędzy głównymi aktorami życia publicznego na poziomie lokalnym i regionalnym; potrafi dokonać analizy przyczyn, przebiegu i skutków procesów rozwoju społeczno-gospodarczego zachodzących w jednostkach lokalnych i regionalnych.</w:t>
            </w:r>
          </w:p>
        </w:tc>
        <w:tc>
          <w:tcPr>
            <w:tcW w:w="1873" w:type="dxa"/>
          </w:tcPr>
          <w:p w:rsidR="0085747A" w:rsidRPr="009567C6" w:rsidRDefault="009567C6" w:rsidP="002D12E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567C6">
              <w:rPr>
                <w:rFonts w:ascii="Corbel" w:hAnsi="Corbel"/>
                <w:b w:val="0"/>
                <w:smallCaps w:val="0"/>
                <w:szCs w:val="24"/>
              </w:rPr>
              <w:t>K_U01</w:t>
            </w:r>
          </w:p>
        </w:tc>
      </w:tr>
      <w:tr w:rsidR="009567C6" w:rsidRPr="009C54AE" w:rsidTr="005E6E85">
        <w:tc>
          <w:tcPr>
            <w:tcW w:w="1701" w:type="dxa"/>
          </w:tcPr>
          <w:p w:rsidR="009567C6" w:rsidRPr="009567C6" w:rsidRDefault="009567C6" w:rsidP="009567C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567C6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:rsidR="009567C6" w:rsidRPr="009567C6" w:rsidRDefault="009567C6" w:rsidP="009567C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567C6">
              <w:rPr>
                <w:rFonts w:ascii="Corbel" w:hAnsi="Corbel"/>
                <w:b w:val="0"/>
                <w:smallCaps w:val="0"/>
                <w:szCs w:val="24"/>
              </w:rPr>
              <w:t>Student posiada umiejętność obserwacji i oceny działań władz publicznych na poziomie lokalnym i regionalnym oraz zachodzących procesów rozwoju społeczno-gospodarczego. Potrafi procesy zachodzące w układach terytorialnych analizować, interpretować i oceniać na gruncie posiadanej wiedzy teoretycznej.</w:t>
            </w:r>
          </w:p>
        </w:tc>
        <w:tc>
          <w:tcPr>
            <w:tcW w:w="1873" w:type="dxa"/>
          </w:tcPr>
          <w:p w:rsidR="009567C6" w:rsidRPr="009567C6" w:rsidRDefault="009567C6" w:rsidP="002D12E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567C6">
              <w:rPr>
                <w:rFonts w:ascii="Corbel" w:hAnsi="Corbel"/>
                <w:b w:val="0"/>
                <w:smallCaps w:val="0"/>
                <w:szCs w:val="24"/>
              </w:rPr>
              <w:t>K_U02</w:t>
            </w:r>
          </w:p>
        </w:tc>
      </w:tr>
      <w:tr w:rsidR="009567C6" w:rsidRPr="009C54AE" w:rsidTr="005E6E85">
        <w:tc>
          <w:tcPr>
            <w:tcW w:w="1701" w:type="dxa"/>
          </w:tcPr>
          <w:p w:rsidR="009567C6" w:rsidRDefault="009567C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096" w:type="dxa"/>
          </w:tcPr>
          <w:p w:rsidR="009567C6" w:rsidRPr="009567C6" w:rsidRDefault="009567C6" w:rsidP="009567C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567C6">
              <w:rPr>
                <w:rFonts w:ascii="Corbel" w:hAnsi="Corbel"/>
                <w:b w:val="0"/>
                <w:smallCaps w:val="0"/>
                <w:szCs w:val="24"/>
              </w:rPr>
              <w:t>Student jest przygotowany do aktywnego uczestnictwa w życiu społecznym i publicznym. Ma wiedzę i umiejętności pozwalające na angażowanie się w sprawy najbliższego otoczenia.</w:t>
            </w:r>
          </w:p>
        </w:tc>
        <w:tc>
          <w:tcPr>
            <w:tcW w:w="1873" w:type="dxa"/>
          </w:tcPr>
          <w:p w:rsidR="009567C6" w:rsidRPr="009567C6" w:rsidRDefault="009567C6" w:rsidP="002D12E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567C6">
              <w:rPr>
                <w:rFonts w:ascii="Corbel" w:hAnsi="Corbel"/>
                <w:b w:val="0"/>
                <w:smallCaps w:val="0"/>
                <w:szCs w:val="24"/>
              </w:rPr>
              <w:t>K_K04</w:t>
            </w:r>
          </w:p>
        </w:tc>
      </w:tr>
      <w:tr w:rsidR="009567C6" w:rsidRPr="009C54AE" w:rsidTr="005E6E85">
        <w:tc>
          <w:tcPr>
            <w:tcW w:w="1701" w:type="dxa"/>
          </w:tcPr>
          <w:p w:rsidR="009567C6" w:rsidRDefault="0089429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6096" w:type="dxa"/>
          </w:tcPr>
          <w:p w:rsidR="009567C6" w:rsidRPr="009567C6" w:rsidRDefault="009567C6" w:rsidP="009567C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567C6">
              <w:rPr>
                <w:rFonts w:ascii="Corbel" w:hAnsi="Corbel"/>
                <w:b w:val="0"/>
                <w:smallCaps w:val="0"/>
                <w:szCs w:val="24"/>
              </w:rPr>
              <w:t xml:space="preserve">Student jest w stanie dostrzec wypaczenia i dysfunkcje mechanizmów kształtujących procesy rozwoju społeczno-gospodarczego na poziomie lokalnym i regionalnym. Ma świadomość przełożenia skutków procesów rozwoju </w:t>
            </w:r>
            <w:r w:rsidRPr="009567C6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lokalnego i regionalnego na sytuację swoj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ą oraz najbliższego otoczenia. </w:t>
            </w:r>
          </w:p>
        </w:tc>
        <w:tc>
          <w:tcPr>
            <w:tcW w:w="1873" w:type="dxa"/>
          </w:tcPr>
          <w:p w:rsidR="009567C6" w:rsidRPr="009567C6" w:rsidRDefault="0089429D" w:rsidP="002D12E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9429D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K_K05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9497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97"/>
      </w:tblGrid>
      <w:tr w:rsidR="0089429D" w:rsidRPr="0089429D" w:rsidTr="0089429D">
        <w:tc>
          <w:tcPr>
            <w:tcW w:w="9497" w:type="dxa"/>
          </w:tcPr>
          <w:p w:rsidR="0089429D" w:rsidRPr="0089429D" w:rsidRDefault="0089429D" w:rsidP="00B73417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89429D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9429D" w:rsidRPr="0089429D" w:rsidTr="0089429D">
        <w:tc>
          <w:tcPr>
            <w:tcW w:w="9497" w:type="dxa"/>
          </w:tcPr>
          <w:p w:rsidR="0089429D" w:rsidRPr="0089429D" w:rsidRDefault="0089429D" w:rsidP="00B73417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89429D">
              <w:rPr>
                <w:rFonts w:ascii="Corbel" w:hAnsi="Corbel"/>
                <w:sz w:val="24"/>
                <w:szCs w:val="24"/>
              </w:rPr>
              <w:t>Rozwój lokalny i regionalny – definicje i koncepcje teoretyczne</w:t>
            </w:r>
          </w:p>
        </w:tc>
      </w:tr>
      <w:tr w:rsidR="0089429D" w:rsidRPr="0089429D" w:rsidTr="0089429D">
        <w:tc>
          <w:tcPr>
            <w:tcW w:w="9497" w:type="dxa"/>
          </w:tcPr>
          <w:p w:rsidR="0089429D" w:rsidRPr="0089429D" w:rsidRDefault="0089429D" w:rsidP="00B73417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89429D">
              <w:rPr>
                <w:rFonts w:ascii="Corbel" w:hAnsi="Corbel"/>
                <w:sz w:val="24"/>
                <w:szCs w:val="24"/>
              </w:rPr>
              <w:t>Polityka rozwoju na poziomie lokalnym i regionalnym – podmioty i zakres działań</w:t>
            </w:r>
          </w:p>
        </w:tc>
      </w:tr>
      <w:tr w:rsidR="0089429D" w:rsidRPr="0089429D" w:rsidTr="0089429D">
        <w:tc>
          <w:tcPr>
            <w:tcW w:w="9497" w:type="dxa"/>
          </w:tcPr>
          <w:p w:rsidR="0089429D" w:rsidRPr="0089429D" w:rsidRDefault="0089429D" w:rsidP="00B73417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89429D">
              <w:rPr>
                <w:rFonts w:ascii="Corbel" w:hAnsi="Corbel"/>
                <w:sz w:val="24"/>
                <w:szCs w:val="24"/>
              </w:rPr>
              <w:t>Polityka regionalna w Polsce. Ewolucja i modele</w:t>
            </w:r>
          </w:p>
        </w:tc>
      </w:tr>
      <w:tr w:rsidR="0089429D" w:rsidRPr="0089429D" w:rsidTr="0089429D">
        <w:tc>
          <w:tcPr>
            <w:tcW w:w="9497" w:type="dxa"/>
          </w:tcPr>
          <w:p w:rsidR="0089429D" w:rsidRPr="0089429D" w:rsidRDefault="0089429D" w:rsidP="00B73417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89429D">
              <w:rPr>
                <w:rFonts w:ascii="Corbel" w:hAnsi="Corbel"/>
                <w:sz w:val="24"/>
                <w:szCs w:val="24"/>
              </w:rPr>
              <w:t>Cele, zadania i kompetencje władz centralnych i regionalnych w kreowaniu i realizacji polityki regionalnej</w:t>
            </w:r>
          </w:p>
        </w:tc>
      </w:tr>
      <w:tr w:rsidR="0089429D" w:rsidRPr="0089429D" w:rsidTr="0089429D">
        <w:tc>
          <w:tcPr>
            <w:tcW w:w="9497" w:type="dxa"/>
          </w:tcPr>
          <w:p w:rsidR="0089429D" w:rsidRPr="0089429D" w:rsidRDefault="0089429D" w:rsidP="00B73417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89429D">
              <w:rPr>
                <w:rFonts w:ascii="Corbel" w:hAnsi="Corbel"/>
                <w:sz w:val="24"/>
                <w:szCs w:val="24"/>
              </w:rPr>
              <w:t>Czynniki i uwarunkowania rozwoju lokalnego i regionalnego</w:t>
            </w:r>
          </w:p>
        </w:tc>
      </w:tr>
      <w:tr w:rsidR="0089429D" w:rsidRPr="0089429D" w:rsidTr="0089429D">
        <w:tc>
          <w:tcPr>
            <w:tcW w:w="9497" w:type="dxa"/>
          </w:tcPr>
          <w:p w:rsidR="0089429D" w:rsidRPr="0089429D" w:rsidRDefault="0089429D" w:rsidP="00B73417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89429D">
              <w:rPr>
                <w:rFonts w:ascii="Corbel" w:hAnsi="Corbel"/>
                <w:sz w:val="24"/>
                <w:szCs w:val="24"/>
              </w:rPr>
              <w:t>Wspieranie konkurencyjności jednostek terytorialnych jako cel działań władz na poziomie lokalnym i regionalnym</w:t>
            </w:r>
          </w:p>
        </w:tc>
      </w:tr>
      <w:tr w:rsidR="0089429D" w:rsidRPr="0089429D" w:rsidTr="0089429D">
        <w:tc>
          <w:tcPr>
            <w:tcW w:w="9497" w:type="dxa"/>
          </w:tcPr>
          <w:p w:rsidR="0089429D" w:rsidRPr="0089429D" w:rsidRDefault="0089429D" w:rsidP="00B73417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89429D">
              <w:rPr>
                <w:rFonts w:ascii="Corbel" w:hAnsi="Corbel"/>
                <w:sz w:val="24"/>
                <w:szCs w:val="24"/>
              </w:rPr>
              <w:t>Typologia i charakterystyka instrumentów polityki lokalnej i regionalnej</w:t>
            </w:r>
          </w:p>
        </w:tc>
      </w:tr>
      <w:tr w:rsidR="0089429D" w:rsidRPr="0089429D" w:rsidTr="0089429D">
        <w:tc>
          <w:tcPr>
            <w:tcW w:w="9497" w:type="dxa"/>
          </w:tcPr>
          <w:p w:rsidR="0089429D" w:rsidRPr="0089429D" w:rsidRDefault="0089429D" w:rsidP="00B73417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89429D">
              <w:rPr>
                <w:rFonts w:ascii="Corbel" w:hAnsi="Corbel"/>
                <w:sz w:val="24"/>
                <w:szCs w:val="24"/>
              </w:rPr>
              <w:t>Instrumenty instytucjonalno-prawne realizacji polityki na szczeblu lokalnym i regionalnym</w:t>
            </w:r>
          </w:p>
        </w:tc>
      </w:tr>
      <w:tr w:rsidR="0089429D" w:rsidRPr="0089429D" w:rsidTr="0089429D">
        <w:tc>
          <w:tcPr>
            <w:tcW w:w="9497" w:type="dxa"/>
          </w:tcPr>
          <w:p w:rsidR="0089429D" w:rsidRPr="0089429D" w:rsidRDefault="0089429D" w:rsidP="00B73417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89429D">
              <w:rPr>
                <w:rFonts w:ascii="Corbel" w:hAnsi="Corbel"/>
                <w:sz w:val="24"/>
                <w:szCs w:val="24"/>
              </w:rPr>
              <w:t>Instrumenty strategiczne i planistyczne oraz ich rola w kreowaniu rozwoju jednostek terytorialnych</w:t>
            </w:r>
          </w:p>
        </w:tc>
      </w:tr>
      <w:tr w:rsidR="0089429D" w:rsidRPr="0089429D" w:rsidTr="0089429D">
        <w:tc>
          <w:tcPr>
            <w:tcW w:w="9497" w:type="dxa"/>
          </w:tcPr>
          <w:p w:rsidR="0089429D" w:rsidRPr="0089429D" w:rsidRDefault="0089429D" w:rsidP="00B73417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89429D">
              <w:rPr>
                <w:rFonts w:ascii="Corbel" w:hAnsi="Corbel"/>
                <w:sz w:val="24"/>
                <w:szCs w:val="24"/>
              </w:rPr>
              <w:t xml:space="preserve">Źródła finansowania rozwoju lokalnego i regionalnego. Analiza wybranych instrumentów finansowych krajowych i zewnętrznych  </w:t>
            </w:r>
          </w:p>
        </w:tc>
      </w:tr>
      <w:tr w:rsidR="0089429D" w:rsidRPr="0089429D" w:rsidTr="0089429D">
        <w:tc>
          <w:tcPr>
            <w:tcW w:w="9497" w:type="dxa"/>
          </w:tcPr>
          <w:p w:rsidR="0089429D" w:rsidRPr="0089429D" w:rsidRDefault="0089429D" w:rsidP="00B73417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89429D">
              <w:rPr>
                <w:rFonts w:ascii="Corbel" w:hAnsi="Corbel"/>
                <w:bCs/>
                <w:sz w:val="24"/>
                <w:szCs w:val="24"/>
              </w:rPr>
              <w:t>Znaczenie infrastruktury w rozwoju jednostek lokalnych i regionalnych</w:t>
            </w:r>
          </w:p>
        </w:tc>
      </w:tr>
      <w:tr w:rsidR="0089429D" w:rsidRPr="0089429D" w:rsidTr="0089429D">
        <w:tc>
          <w:tcPr>
            <w:tcW w:w="9497" w:type="dxa"/>
          </w:tcPr>
          <w:p w:rsidR="0089429D" w:rsidRPr="0089429D" w:rsidRDefault="0089429D" w:rsidP="00B73417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89429D">
              <w:rPr>
                <w:rFonts w:ascii="Corbel" w:hAnsi="Corbel"/>
                <w:sz w:val="24"/>
                <w:szCs w:val="24"/>
              </w:rPr>
              <w:t>Innowacje w rozwoju jednostek terytorialnych na poziomie lokalnym i regionalnym</w:t>
            </w:r>
          </w:p>
        </w:tc>
      </w:tr>
      <w:tr w:rsidR="0089429D" w:rsidRPr="0089429D" w:rsidTr="0089429D">
        <w:tc>
          <w:tcPr>
            <w:tcW w:w="9497" w:type="dxa"/>
          </w:tcPr>
          <w:p w:rsidR="0089429D" w:rsidRPr="0089429D" w:rsidRDefault="0089429D" w:rsidP="00B73417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89429D">
              <w:rPr>
                <w:rFonts w:ascii="Corbel" w:hAnsi="Corbel"/>
                <w:bCs/>
                <w:sz w:val="24"/>
                <w:szCs w:val="24"/>
              </w:rPr>
              <w:t>Marketing terytorialny jako instrument rozwoju na poziomie lokalnym i regionalnym. Analiza wybranych przykładów</w:t>
            </w:r>
          </w:p>
        </w:tc>
      </w:tr>
    </w:tbl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:rsidTr="003B4F87">
        <w:tc>
          <w:tcPr>
            <w:tcW w:w="9520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:rsidTr="003B4F87">
        <w:tc>
          <w:tcPr>
            <w:tcW w:w="9520" w:type="dxa"/>
          </w:tcPr>
          <w:p w:rsidR="0085747A" w:rsidRPr="009C54AE" w:rsidRDefault="003B4F87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9429D" w:rsidRPr="0089429D" w:rsidRDefault="0089429D" w:rsidP="0089429D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89429D">
        <w:rPr>
          <w:rFonts w:ascii="Corbel" w:hAnsi="Corbel"/>
          <w:b w:val="0"/>
          <w:smallCaps w:val="0"/>
          <w:szCs w:val="24"/>
        </w:rPr>
        <w:t xml:space="preserve">Metody dydaktyczne: </w:t>
      </w:r>
    </w:p>
    <w:p w:rsidR="0089429D" w:rsidRPr="0089429D" w:rsidRDefault="0089429D" w:rsidP="0089429D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89429D">
        <w:rPr>
          <w:rFonts w:ascii="Corbel" w:hAnsi="Corbel"/>
          <w:b w:val="0"/>
          <w:smallCaps w:val="0"/>
          <w:szCs w:val="24"/>
        </w:rPr>
        <w:t>1) wykład z prezentacją multimedialną</w:t>
      </w:r>
    </w:p>
    <w:p w:rsidR="0089429D" w:rsidRPr="0089429D" w:rsidRDefault="0089429D" w:rsidP="0089429D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89429D">
        <w:rPr>
          <w:rFonts w:ascii="Corbel" w:hAnsi="Corbel"/>
          <w:b w:val="0"/>
          <w:smallCaps w:val="0"/>
          <w:szCs w:val="24"/>
        </w:rPr>
        <w:t>2) dedukcyjne i indukcyjne tworzenie wiedzy teoretycznej w oparciu o dane empiryczne</w:t>
      </w:r>
    </w:p>
    <w:p w:rsidR="0089429D" w:rsidRPr="0089429D" w:rsidRDefault="007C68E7" w:rsidP="0089429D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3</w:t>
      </w:r>
      <w:r w:rsidR="0089429D" w:rsidRPr="0089429D">
        <w:rPr>
          <w:rFonts w:ascii="Corbel" w:hAnsi="Corbel"/>
          <w:b w:val="0"/>
          <w:smallCaps w:val="0"/>
          <w:szCs w:val="24"/>
        </w:rPr>
        <w:t xml:space="preserve">) </w:t>
      </w:r>
      <w:r>
        <w:rPr>
          <w:rFonts w:ascii="Corbel" w:hAnsi="Corbel"/>
          <w:b w:val="0"/>
          <w:smallCaps w:val="0"/>
          <w:szCs w:val="24"/>
        </w:rPr>
        <w:t>angażowanie studentów w dyskusję</w:t>
      </w:r>
    </w:p>
    <w:p w:rsidR="0089429D" w:rsidRPr="0089429D" w:rsidRDefault="007C68E7" w:rsidP="0089429D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4</w:t>
      </w:r>
      <w:r w:rsidR="0089429D" w:rsidRPr="0089429D">
        <w:rPr>
          <w:rFonts w:ascii="Corbel" w:hAnsi="Corbel"/>
          <w:b w:val="0"/>
          <w:smallCaps w:val="0"/>
          <w:szCs w:val="24"/>
        </w:rPr>
        <w:t>) praca zespołowa</w:t>
      </w:r>
      <w:r>
        <w:rPr>
          <w:rFonts w:ascii="Corbel" w:hAnsi="Corbel"/>
          <w:b w:val="0"/>
          <w:smallCaps w:val="0"/>
          <w:szCs w:val="24"/>
        </w:rPr>
        <w:t xml:space="preserve"> (w grupach przy projekcie)</w:t>
      </w:r>
    </w:p>
    <w:p w:rsidR="00E960BB" w:rsidRDefault="00E960BB" w:rsidP="0089429D">
      <w:pPr>
        <w:pStyle w:val="Punktygwne"/>
        <w:tabs>
          <w:tab w:val="left" w:pos="284"/>
        </w:tabs>
        <w:spacing w:before="0" w:after="0"/>
        <w:ind w:firstLine="708"/>
        <w:rPr>
          <w:rFonts w:ascii="Corbel" w:hAnsi="Corbel"/>
          <w:smallCaps w:val="0"/>
          <w:szCs w:val="24"/>
        </w:rPr>
      </w:pPr>
    </w:p>
    <w:p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0"/>
        <w:gridCol w:w="5444"/>
        <w:gridCol w:w="2116"/>
      </w:tblGrid>
      <w:tr w:rsidR="0085747A" w:rsidRPr="007C68E7" w:rsidTr="00C05F44">
        <w:tc>
          <w:tcPr>
            <w:tcW w:w="1985" w:type="dxa"/>
            <w:vAlign w:val="center"/>
          </w:tcPr>
          <w:p w:rsidR="0085747A" w:rsidRPr="007C68E7" w:rsidRDefault="0071620A" w:rsidP="007C68E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C68E7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="0085747A" w:rsidRPr="007C68E7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7C68E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="0085747A" w:rsidRPr="007C68E7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C68E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7C68E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="00923D7D" w:rsidRPr="007C68E7" w:rsidRDefault="0085747A" w:rsidP="007C68E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C68E7">
              <w:rPr>
                <w:rFonts w:ascii="Corbel" w:hAnsi="Corbel"/>
                <w:b w:val="0"/>
                <w:smallCaps w:val="0"/>
                <w:szCs w:val="24"/>
              </w:rPr>
              <w:t>Forma zajęć dydaktycznych</w:t>
            </w:r>
          </w:p>
          <w:p w:rsidR="0085747A" w:rsidRPr="007C68E7" w:rsidRDefault="0085747A" w:rsidP="007C68E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C68E7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7C68E7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7C68E7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85747A" w:rsidRPr="007C68E7" w:rsidTr="00C05F44">
        <w:tc>
          <w:tcPr>
            <w:tcW w:w="1985" w:type="dxa"/>
          </w:tcPr>
          <w:p w:rsidR="0085747A" w:rsidRPr="007C68E7" w:rsidRDefault="0085747A" w:rsidP="007C68E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proofErr w:type="spellStart"/>
            <w:r w:rsidRPr="007C68E7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7C68E7">
              <w:rPr>
                <w:rFonts w:ascii="Corbel" w:hAnsi="Corbel"/>
                <w:b w:val="0"/>
                <w:szCs w:val="24"/>
              </w:rPr>
              <w:t>_ 01</w:t>
            </w:r>
          </w:p>
        </w:tc>
        <w:tc>
          <w:tcPr>
            <w:tcW w:w="5528" w:type="dxa"/>
          </w:tcPr>
          <w:p w:rsidR="007C68E7" w:rsidRPr="007C68E7" w:rsidRDefault="007C68E7" w:rsidP="007C68E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C68E7">
              <w:rPr>
                <w:rFonts w:ascii="Corbel" w:hAnsi="Corbel"/>
                <w:b w:val="0"/>
                <w:smallCaps w:val="0"/>
                <w:szCs w:val="24"/>
              </w:rPr>
              <w:t xml:space="preserve">- test końcowy sprawdzający wiadomości </w:t>
            </w:r>
          </w:p>
          <w:p w:rsidR="007C68E7" w:rsidRPr="007C68E7" w:rsidRDefault="007C68E7" w:rsidP="007C68E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C68E7">
              <w:rPr>
                <w:rFonts w:ascii="Corbel" w:hAnsi="Corbel"/>
                <w:b w:val="0"/>
                <w:smallCaps w:val="0"/>
                <w:szCs w:val="24"/>
              </w:rPr>
              <w:t>- wypowiedź studenta w czasie zajęć</w:t>
            </w:r>
          </w:p>
          <w:p w:rsidR="007C68E7" w:rsidRPr="007C68E7" w:rsidRDefault="007C68E7" w:rsidP="007C68E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C68E7">
              <w:rPr>
                <w:rFonts w:ascii="Corbel" w:hAnsi="Corbel"/>
                <w:b w:val="0"/>
                <w:smallCaps w:val="0"/>
                <w:szCs w:val="24"/>
              </w:rPr>
              <w:t>- dyskusja/rozmowa w trakcie zajęć</w:t>
            </w:r>
          </w:p>
          <w:p w:rsidR="007C68E7" w:rsidRPr="007C68E7" w:rsidRDefault="007C68E7" w:rsidP="007C68E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C68E7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- obserwacja studentów podczas dyskusji </w:t>
            </w:r>
          </w:p>
        </w:tc>
        <w:tc>
          <w:tcPr>
            <w:tcW w:w="2126" w:type="dxa"/>
          </w:tcPr>
          <w:p w:rsidR="0085747A" w:rsidRPr="007C68E7" w:rsidRDefault="007C68E7" w:rsidP="007C68E7">
            <w:pPr>
              <w:jc w:val="center"/>
              <w:rPr>
                <w:rFonts w:ascii="Corbel" w:hAnsi="Corbel"/>
                <w:sz w:val="24"/>
                <w:szCs w:val="24"/>
              </w:rPr>
            </w:pPr>
            <w:r w:rsidRPr="007C68E7">
              <w:rPr>
                <w:rFonts w:ascii="Corbel" w:hAnsi="Corbel"/>
                <w:sz w:val="24"/>
                <w:szCs w:val="24"/>
              </w:rPr>
              <w:lastRenderedPageBreak/>
              <w:t>wykład</w:t>
            </w:r>
          </w:p>
        </w:tc>
      </w:tr>
      <w:tr w:rsidR="0085747A" w:rsidRPr="007C68E7" w:rsidTr="00C05F44">
        <w:tc>
          <w:tcPr>
            <w:tcW w:w="1985" w:type="dxa"/>
          </w:tcPr>
          <w:p w:rsidR="0085747A" w:rsidRPr="007C68E7" w:rsidRDefault="0085747A" w:rsidP="007C68E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7C68E7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:rsidR="007C68E7" w:rsidRPr="007C68E7" w:rsidRDefault="007C68E7" w:rsidP="007C68E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C68E7">
              <w:rPr>
                <w:rFonts w:ascii="Corbel" w:hAnsi="Corbel"/>
                <w:b w:val="0"/>
                <w:smallCaps w:val="0"/>
                <w:szCs w:val="24"/>
              </w:rPr>
              <w:t xml:space="preserve">- test końcowy sprawdzający wiadomości </w:t>
            </w:r>
          </w:p>
          <w:p w:rsidR="007C68E7" w:rsidRPr="007C68E7" w:rsidRDefault="007C68E7" w:rsidP="007C68E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C68E7">
              <w:rPr>
                <w:rFonts w:ascii="Corbel" w:hAnsi="Corbel"/>
                <w:b w:val="0"/>
                <w:smallCaps w:val="0"/>
                <w:szCs w:val="24"/>
              </w:rPr>
              <w:t>- wypowiedź studenta w czasie zajęć</w:t>
            </w:r>
          </w:p>
          <w:p w:rsidR="007C68E7" w:rsidRPr="007C68E7" w:rsidRDefault="007C68E7" w:rsidP="007C68E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C68E7">
              <w:rPr>
                <w:rFonts w:ascii="Corbel" w:hAnsi="Corbel"/>
                <w:b w:val="0"/>
                <w:smallCaps w:val="0"/>
                <w:szCs w:val="24"/>
              </w:rPr>
              <w:t>- dyskusja/rozmowa w trakcie zajęć</w:t>
            </w:r>
          </w:p>
          <w:p w:rsidR="0085747A" w:rsidRPr="007C68E7" w:rsidRDefault="007C68E7" w:rsidP="007C68E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C68E7">
              <w:rPr>
                <w:rFonts w:ascii="Corbel" w:hAnsi="Corbel"/>
                <w:b w:val="0"/>
                <w:smallCaps w:val="0"/>
                <w:szCs w:val="24"/>
              </w:rPr>
              <w:t>- obserwacja studentów podczas dyskusji</w:t>
            </w:r>
          </w:p>
        </w:tc>
        <w:tc>
          <w:tcPr>
            <w:tcW w:w="2126" w:type="dxa"/>
          </w:tcPr>
          <w:p w:rsidR="0085747A" w:rsidRPr="007C68E7" w:rsidRDefault="007C68E7" w:rsidP="007C68E7">
            <w:pPr>
              <w:jc w:val="center"/>
              <w:rPr>
                <w:rFonts w:ascii="Corbel" w:hAnsi="Corbel"/>
                <w:sz w:val="24"/>
                <w:szCs w:val="24"/>
              </w:rPr>
            </w:pPr>
            <w:r w:rsidRPr="007C68E7">
              <w:rPr>
                <w:rFonts w:ascii="Corbel" w:hAnsi="Corbel"/>
                <w:sz w:val="24"/>
                <w:szCs w:val="24"/>
              </w:rPr>
              <w:t>wykład</w:t>
            </w:r>
          </w:p>
        </w:tc>
      </w:tr>
      <w:tr w:rsidR="007C68E7" w:rsidRPr="007C68E7" w:rsidTr="00C05F44">
        <w:tc>
          <w:tcPr>
            <w:tcW w:w="1985" w:type="dxa"/>
          </w:tcPr>
          <w:p w:rsidR="007C68E7" w:rsidRPr="007C68E7" w:rsidRDefault="007C68E7" w:rsidP="007C68E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7C68E7"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:rsidR="007C68E7" w:rsidRPr="007C68E7" w:rsidRDefault="007C68E7" w:rsidP="007C68E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C68E7">
              <w:rPr>
                <w:rFonts w:ascii="Corbel" w:hAnsi="Corbel"/>
                <w:b w:val="0"/>
                <w:smallCaps w:val="0"/>
                <w:szCs w:val="24"/>
              </w:rPr>
              <w:t xml:space="preserve">- test końcowy sprawdzający wiadomości </w:t>
            </w:r>
          </w:p>
          <w:p w:rsidR="007C68E7" w:rsidRPr="007C68E7" w:rsidRDefault="007C68E7" w:rsidP="007C68E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C68E7">
              <w:rPr>
                <w:rFonts w:ascii="Corbel" w:hAnsi="Corbel"/>
                <w:b w:val="0"/>
                <w:smallCaps w:val="0"/>
                <w:szCs w:val="24"/>
              </w:rPr>
              <w:t>- wypowiedź studenta w czasie zajęć</w:t>
            </w:r>
          </w:p>
          <w:p w:rsidR="007C68E7" w:rsidRPr="007C68E7" w:rsidRDefault="007C68E7" w:rsidP="007C68E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C68E7">
              <w:rPr>
                <w:rFonts w:ascii="Corbel" w:hAnsi="Corbel"/>
                <w:b w:val="0"/>
                <w:smallCaps w:val="0"/>
                <w:szCs w:val="24"/>
              </w:rPr>
              <w:t>- dyskusja/rozmowa w trakcie zajęć</w:t>
            </w:r>
          </w:p>
          <w:p w:rsidR="007C68E7" w:rsidRPr="007C68E7" w:rsidRDefault="007C68E7" w:rsidP="007C68E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C68E7">
              <w:rPr>
                <w:rFonts w:ascii="Corbel" w:hAnsi="Corbel"/>
                <w:b w:val="0"/>
                <w:smallCaps w:val="0"/>
                <w:szCs w:val="24"/>
              </w:rPr>
              <w:t>- obserwacja studentów podczas dyskusji</w:t>
            </w:r>
          </w:p>
        </w:tc>
        <w:tc>
          <w:tcPr>
            <w:tcW w:w="2126" w:type="dxa"/>
          </w:tcPr>
          <w:p w:rsidR="007C68E7" w:rsidRPr="007C68E7" w:rsidRDefault="007C68E7" w:rsidP="007C68E7">
            <w:pPr>
              <w:jc w:val="center"/>
              <w:rPr>
                <w:rFonts w:ascii="Corbel" w:hAnsi="Corbel"/>
                <w:sz w:val="24"/>
                <w:szCs w:val="24"/>
              </w:rPr>
            </w:pPr>
            <w:r w:rsidRPr="007C68E7">
              <w:rPr>
                <w:rFonts w:ascii="Corbel" w:hAnsi="Corbel"/>
                <w:sz w:val="24"/>
                <w:szCs w:val="24"/>
              </w:rPr>
              <w:t>wykład</w:t>
            </w:r>
          </w:p>
        </w:tc>
      </w:tr>
      <w:tr w:rsidR="007C68E7" w:rsidRPr="007C68E7" w:rsidTr="00C05F44">
        <w:tc>
          <w:tcPr>
            <w:tcW w:w="1985" w:type="dxa"/>
          </w:tcPr>
          <w:p w:rsidR="007C68E7" w:rsidRPr="007C68E7" w:rsidRDefault="007C68E7" w:rsidP="007C68E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7C68E7"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528" w:type="dxa"/>
          </w:tcPr>
          <w:p w:rsidR="007C68E7" w:rsidRPr="007C68E7" w:rsidRDefault="007C68E7" w:rsidP="007C68E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C68E7">
              <w:rPr>
                <w:rFonts w:ascii="Corbel" w:hAnsi="Corbel"/>
                <w:b w:val="0"/>
                <w:smallCaps w:val="0"/>
                <w:szCs w:val="24"/>
              </w:rPr>
              <w:t xml:space="preserve">- test końcowy sprawdzający wiadomości </w:t>
            </w:r>
          </w:p>
          <w:p w:rsidR="007C68E7" w:rsidRPr="007C68E7" w:rsidRDefault="007C68E7" w:rsidP="007C68E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C68E7">
              <w:rPr>
                <w:rFonts w:ascii="Corbel" w:hAnsi="Corbel"/>
                <w:b w:val="0"/>
                <w:smallCaps w:val="0"/>
                <w:szCs w:val="24"/>
              </w:rPr>
              <w:t>- wypowiedź studenta w czasie zajęć</w:t>
            </w:r>
          </w:p>
          <w:p w:rsidR="007C68E7" w:rsidRPr="007C68E7" w:rsidRDefault="007C68E7" w:rsidP="007C68E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C68E7">
              <w:rPr>
                <w:rFonts w:ascii="Corbel" w:hAnsi="Corbel"/>
                <w:b w:val="0"/>
                <w:smallCaps w:val="0"/>
                <w:szCs w:val="24"/>
              </w:rPr>
              <w:t>- dyskusja/rozmowa w trakcie zajęć</w:t>
            </w:r>
          </w:p>
          <w:p w:rsidR="007C68E7" w:rsidRPr="007C68E7" w:rsidRDefault="007C68E7" w:rsidP="007C68E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C68E7">
              <w:rPr>
                <w:rFonts w:ascii="Corbel" w:hAnsi="Corbel"/>
                <w:b w:val="0"/>
                <w:smallCaps w:val="0"/>
                <w:szCs w:val="24"/>
              </w:rPr>
              <w:t>- obserwacja studentów podczas dyskusji</w:t>
            </w:r>
          </w:p>
        </w:tc>
        <w:tc>
          <w:tcPr>
            <w:tcW w:w="2126" w:type="dxa"/>
          </w:tcPr>
          <w:p w:rsidR="007C68E7" w:rsidRPr="007C68E7" w:rsidRDefault="007C68E7" w:rsidP="007C68E7">
            <w:pPr>
              <w:jc w:val="center"/>
              <w:rPr>
                <w:rFonts w:ascii="Corbel" w:hAnsi="Corbel"/>
                <w:sz w:val="24"/>
                <w:szCs w:val="24"/>
              </w:rPr>
            </w:pPr>
            <w:r w:rsidRPr="007C68E7">
              <w:rPr>
                <w:rFonts w:ascii="Corbel" w:hAnsi="Corbel"/>
                <w:sz w:val="24"/>
                <w:szCs w:val="24"/>
              </w:rPr>
              <w:t>wykład</w:t>
            </w:r>
          </w:p>
        </w:tc>
      </w:tr>
      <w:tr w:rsidR="007C68E7" w:rsidRPr="007C68E7" w:rsidTr="00C05F44">
        <w:tc>
          <w:tcPr>
            <w:tcW w:w="1985" w:type="dxa"/>
          </w:tcPr>
          <w:p w:rsidR="007C68E7" w:rsidRPr="007C68E7" w:rsidRDefault="007C68E7" w:rsidP="007C68E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7C68E7"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528" w:type="dxa"/>
          </w:tcPr>
          <w:p w:rsidR="007C68E7" w:rsidRPr="007C68E7" w:rsidRDefault="007C68E7" w:rsidP="007C68E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C68E7">
              <w:rPr>
                <w:rFonts w:ascii="Corbel" w:hAnsi="Corbel"/>
                <w:b w:val="0"/>
                <w:smallCaps w:val="0"/>
                <w:szCs w:val="24"/>
              </w:rPr>
              <w:t xml:space="preserve">- test końcowy sprawdzający wiadomości </w:t>
            </w:r>
          </w:p>
          <w:p w:rsidR="007C68E7" w:rsidRPr="007C68E7" w:rsidRDefault="007C68E7" w:rsidP="007C68E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C68E7">
              <w:rPr>
                <w:rFonts w:ascii="Corbel" w:hAnsi="Corbel"/>
                <w:b w:val="0"/>
                <w:smallCaps w:val="0"/>
                <w:szCs w:val="24"/>
              </w:rPr>
              <w:t>- wypowiedź studenta w czasie zajęć</w:t>
            </w:r>
          </w:p>
          <w:p w:rsidR="007C68E7" w:rsidRPr="007C68E7" w:rsidRDefault="007C68E7" w:rsidP="007C68E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C68E7">
              <w:rPr>
                <w:rFonts w:ascii="Corbel" w:hAnsi="Corbel"/>
                <w:b w:val="0"/>
                <w:smallCaps w:val="0"/>
                <w:szCs w:val="24"/>
              </w:rPr>
              <w:t>- dyskusja/rozmowa w trakcie zajęć</w:t>
            </w:r>
          </w:p>
          <w:p w:rsidR="007C68E7" w:rsidRPr="007C68E7" w:rsidRDefault="007C68E7" w:rsidP="007C68E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C68E7">
              <w:rPr>
                <w:rFonts w:ascii="Corbel" w:hAnsi="Corbel"/>
                <w:b w:val="0"/>
                <w:smallCaps w:val="0"/>
                <w:szCs w:val="24"/>
              </w:rPr>
              <w:t>- obserwacja studentów podczas dyskusji</w:t>
            </w:r>
          </w:p>
        </w:tc>
        <w:tc>
          <w:tcPr>
            <w:tcW w:w="2126" w:type="dxa"/>
          </w:tcPr>
          <w:p w:rsidR="007C68E7" w:rsidRPr="007C68E7" w:rsidRDefault="007C68E7" w:rsidP="007C68E7">
            <w:pPr>
              <w:jc w:val="center"/>
              <w:rPr>
                <w:rFonts w:ascii="Corbel" w:hAnsi="Corbel"/>
                <w:sz w:val="24"/>
                <w:szCs w:val="24"/>
              </w:rPr>
            </w:pPr>
            <w:r w:rsidRPr="007C68E7">
              <w:rPr>
                <w:rFonts w:ascii="Corbel" w:hAnsi="Corbel"/>
                <w:sz w:val="24"/>
                <w:szCs w:val="24"/>
              </w:rPr>
              <w:t>wykład</w:t>
            </w:r>
          </w:p>
        </w:tc>
      </w:tr>
      <w:tr w:rsidR="007C68E7" w:rsidRPr="007C68E7" w:rsidTr="00C05F44">
        <w:tc>
          <w:tcPr>
            <w:tcW w:w="1985" w:type="dxa"/>
          </w:tcPr>
          <w:p w:rsidR="007C68E7" w:rsidRPr="007C68E7" w:rsidRDefault="007C68E7" w:rsidP="007C68E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7C68E7">
              <w:rPr>
                <w:rFonts w:ascii="Corbel" w:hAnsi="Corbel"/>
                <w:b w:val="0"/>
                <w:szCs w:val="24"/>
              </w:rPr>
              <w:t>Ek_06</w:t>
            </w:r>
          </w:p>
        </w:tc>
        <w:tc>
          <w:tcPr>
            <w:tcW w:w="5528" w:type="dxa"/>
          </w:tcPr>
          <w:p w:rsidR="007C68E7" w:rsidRPr="007C68E7" w:rsidRDefault="007C68E7" w:rsidP="007C68E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C68E7">
              <w:rPr>
                <w:rFonts w:ascii="Corbel" w:hAnsi="Corbel"/>
                <w:b w:val="0"/>
                <w:smallCaps w:val="0"/>
                <w:szCs w:val="24"/>
              </w:rPr>
              <w:t xml:space="preserve">- test końcowy sprawdzający wiadomości </w:t>
            </w:r>
          </w:p>
          <w:p w:rsidR="007C68E7" w:rsidRPr="007C68E7" w:rsidRDefault="007C68E7" w:rsidP="007C68E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C68E7">
              <w:rPr>
                <w:rFonts w:ascii="Corbel" w:hAnsi="Corbel"/>
                <w:b w:val="0"/>
                <w:smallCaps w:val="0"/>
                <w:szCs w:val="24"/>
              </w:rPr>
              <w:t>- wypowiedź studenta w czasie zajęć</w:t>
            </w:r>
          </w:p>
          <w:p w:rsidR="007C68E7" w:rsidRPr="007C68E7" w:rsidRDefault="007C68E7" w:rsidP="007C68E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C68E7">
              <w:rPr>
                <w:rFonts w:ascii="Corbel" w:hAnsi="Corbel"/>
                <w:b w:val="0"/>
                <w:smallCaps w:val="0"/>
                <w:szCs w:val="24"/>
              </w:rPr>
              <w:t>- dyskusja/rozmowa w trakcie zajęć</w:t>
            </w:r>
          </w:p>
          <w:p w:rsidR="007C68E7" w:rsidRPr="007C68E7" w:rsidRDefault="007C68E7" w:rsidP="007C68E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C68E7">
              <w:rPr>
                <w:rFonts w:ascii="Corbel" w:hAnsi="Corbel"/>
                <w:b w:val="0"/>
                <w:smallCaps w:val="0"/>
                <w:szCs w:val="24"/>
              </w:rPr>
              <w:t>- obserwacja studentów podczas dyskusji</w:t>
            </w:r>
          </w:p>
        </w:tc>
        <w:tc>
          <w:tcPr>
            <w:tcW w:w="2126" w:type="dxa"/>
          </w:tcPr>
          <w:p w:rsidR="007C68E7" w:rsidRPr="007C68E7" w:rsidRDefault="007C68E7" w:rsidP="007C68E7">
            <w:pPr>
              <w:jc w:val="center"/>
              <w:rPr>
                <w:rFonts w:ascii="Corbel" w:hAnsi="Corbel"/>
                <w:sz w:val="24"/>
                <w:szCs w:val="24"/>
              </w:rPr>
            </w:pPr>
            <w:r w:rsidRPr="007C68E7">
              <w:rPr>
                <w:rFonts w:ascii="Corbel" w:hAnsi="Corbel"/>
                <w:sz w:val="24"/>
                <w:szCs w:val="24"/>
              </w:rPr>
              <w:t>wykład</w:t>
            </w:r>
          </w:p>
        </w:tc>
      </w:tr>
    </w:tbl>
    <w:p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:rsidTr="00923D7D">
        <w:tc>
          <w:tcPr>
            <w:tcW w:w="9670" w:type="dxa"/>
          </w:tcPr>
          <w:p w:rsidR="007C68E7" w:rsidRPr="007C68E7" w:rsidRDefault="007C68E7" w:rsidP="007C68E7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C68E7">
              <w:rPr>
                <w:rFonts w:ascii="Corbel" w:hAnsi="Corbel"/>
                <w:b w:val="0"/>
                <w:smallCaps w:val="0"/>
                <w:szCs w:val="24"/>
              </w:rPr>
              <w:t>Sposób zaleczenia: zaliczenie przedmiotu z oceną;</w:t>
            </w:r>
          </w:p>
          <w:p w:rsidR="00923D7D" w:rsidRPr="009C54AE" w:rsidRDefault="007C68E7" w:rsidP="007C68E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C68E7">
              <w:rPr>
                <w:rFonts w:ascii="Corbel" w:hAnsi="Corbel"/>
                <w:b w:val="0"/>
                <w:smallCaps w:val="0"/>
                <w:szCs w:val="24"/>
              </w:rPr>
              <w:t>Forma zaliczenia: Ustalenie oceny zaliczeniow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ej na podstawie testu końcowego </w:t>
            </w:r>
            <w:r w:rsidRPr="007C68E7">
              <w:rPr>
                <w:rFonts w:ascii="Corbel" w:hAnsi="Corbel"/>
                <w:b w:val="0"/>
                <w:smallCaps w:val="0"/>
                <w:szCs w:val="24"/>
              </w:rPr>
              <w:t>(obejmującego tematykę wykładów) oraz aktywności studenta podczas zajęć.</w:t>
            </w:r>
          </w:p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3B4F87" w:rsidRDefault="003B4F87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9C54AE" w:rsidTr="003E1941">
        <w:tc>
          <w:tcPr>
            <w:tcW w:w="4962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9C54AE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9C54AE">
              <w:rPr>
                <w:rFonts w:ascii="Corbel" w:hAnsi="Corbel"/>
                <w:sz w:val="24"/>
                <w:szCs w:val="24"/>
              </w:rPr>
              <w:t>ynikające</w:t>
            </w:r>
            <w:r w:rsidR="003F205D">
              <w:rPr>
                <w:rFonts w:ascii="Corbel" w:hAnsi="Corbel"/>
                <w:sz w:val="24"/>
                <w:szCs w:val="24"/>
              </w:rPr>
              <w:t xml:space="preserve"> z 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:rsidR="0085747A" w:rsidRPr="009C54AE" w:rsidRDefault="007C68E7" w:rsidP="00FB093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C61DC5" w:rsidRPr="009C54AE" w:rsidTr="00923D7D">
        <w:tc>
          <w:tcPr>
            <w:tcW w:w="4962" w:type="dxa"/>
          </w:tcPr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:rsidR="00C61DC5" w:rsidRPr="009C54AE" w:rsidRDefault="007C68E7" w:rsidP="00FB093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12</w:t>
            </w:r>
          </w:p>
        </w:tc>
      </w:tr>
      <w:tr w:rsidR="00C61DC5" w:rsidRPr="009C54AE" w:rsidTr="00923D7D">
        <w:tc>
          <w:tcPr>
            <w:tcW w:w="4962" w:type="dxa"/>
          </w:tcPr>
          <w:p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:rsidR="00C61DC5" w:rsidRPr="009C54AE" w:rsidRDefault="007C68E7" w:rsidP="00FB093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60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85747A" w:rsidRPr="009C54AE" w:rsidRDefault="00FB093D" w:rsidP="00FB093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102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85747A" w:rsidRPr="009C54AE" w:rsidRDefault="00FB093D" w:rsidP="00FB093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311B89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br w:type="column"/>
      </w:r>
      <w:r w:rsidR="0071620A" w:rsidRPr="009C54AE">
        <w:rPr>
          <w:rFonts w:ascii="Corbel" w:hAnsi="Corbel"/>
          <w:smallCaps w:val="0"/>
          <w:szCs w:val="24"/>
        </w:rPr>
        <w:lastRenderedPageBreak/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D3F3B">
        <w:rPr>
          <w:rFonts w:ascii="Corbel" w:hAnsi="Corbel"/>
          <w:smallCaps w:val="0"/>
          <w:szCs w:val="24"/>
        </w:rPr>
        <w:t>DOWE W RAMACH PRZEDMIOTU</w:t>
      </w: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:rsidTr="0071620A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85747A" w:rsidRPr="009C54AE" w:rsidRDefault="003B4F8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85747A" w:rsidRPr="009C54AE" w:rsidTr="0071620A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85747A" w:rsidRPr="009C54AE" w:rsidRDefault="003B4F8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:rsidTr="0071620A">
        <w:trPr>
          <w:trHeight w:val="397"/>
        </w:trPr>
        <w:tc>
          <w:tcPr>
            <w:tcW w:w="7513" w:type="dxa"/>
          </w:tcPr>
          <w:p w:rsidR="00FB093D" w:rsidRDefault="0085747A" w:rsidP="00D54E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="00FB093D" w:rsidRPr="00FB093D" w:rsidRDefault="00FB093D" w:rsidP="00D54E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2D12E4" w:rsidRPr="00FB093D" w:rsidRDefault="002D12E4" w:rsidP="00D54E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B093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Herbst J., Edukacja jako czynnik i wynik rozwoju regionalnego, Scholar, Warszawa 2012. </w:t>
            </w:r>
          </w:p>
          <w:p w:rsidR="002D12E4" w:rsidRPr="00FB093D" w:rsidRDefault="002D12E4" w:rsidP="00D54E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B093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Miszczuk A., Uwarunkowania peryferyjności regionu przygranicznego, </w:t>
            </w:r>
            <w:proofErr w:type="spellStart"/>
            <w:r w:rsidRPr="00FB093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Norbertinum</w:t>
            </w:r>
            <w:proofErr w:type="spellEnd"/>
            <w:r w:rsidRPr="00FB093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Lublin 2013.</w:t>
            </w:r>
          </w:p>
          <w:p w:rsidR="002D12E4" w:rsidRPr="00FB093D" w:rsidRDefault="002D12E4" w:rsidP="00D54E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B093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Problemy rozwoju regionalnego, red. R. Brol, Wydawnictwo Uniwersytetu Ekonomicznego, Wrocław 2010. </w:t>
            </w:r>
          </w:p>
          <w:p w:rsidR="002D12E4" w:rsidRDefault="002D12E4" w:rsidP="00D54E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B093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Regionalny wymiar polityki rozwoju kapitału ludzkiego: przykład Włoch, Wielkiej Brytanii, Niemiec i Polski, red. Z. Pr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zygodzki,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Difin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Warszawa 2013.</w:t>
            </w:r>
          </w:p>
          <w:p w:rsidR="002D12E4" w:rsidRPr="00FB093D" w:rsidRDefault="002D12E4" w:rsidP="00D54E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B093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Rozwój lokalny i regionalny. Teoria i praktyka, A. Szewczuk, M. Kogut-Jaworska, M. Zioło,  Wydawnictwo C. H. Beck, Warszawa 2011.</w:t>
            </w:r>
          </w:p>
          <w:p w:rsidR="002D12E4" w:rsidRDefault="002D12E4" w:rsidP="00D54E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 w:rsidRPr="00FB093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Wlaźlak</w:t>
            </w:r>
            <w:proofErr w:type="spellEnd"/>
            <w:r w:rsidRPr="00FB093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K., Rozwój regionalny jako zadanie administracji publicznej, Wolters Kluwer Biznes, Warszawa 2010.</w:t>
            </w:r>
          </w:p>
          <w:p w:rsidR="002D12E4" w:rsidRDefault="002D12E4" w:rsidP="00D54E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Wojtowicz, D. 2019, </w:t>
            </w:r>
            <w:r w:rsidRPr="00E609E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Pomoc rozwojowa - sukces czy porażka? : krytyczna analiza wpływu polityki spójności UE na rozwó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j regionalny i lokalny w Polsce, Warszawa: </w:t>
            </w:r>
            <w:r w:rsidRPr="00E609E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Wydawnictwo </w:t>
            </w:r>
            <w:proofErr w:type="spellStart"/>
            <w:r w:rsidRPr="00E609E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Poltext</w:t>
            </w:r>
            <w:proofErr w:type="spellEnd"/>
            <w:r w:rsidRPr="00E609E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  <w:p w:rsidR="002D12E4" w:rsidRPr="009C54AE" w:rsidRDefault="002D12E4" w:rsidP="00D54E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D12E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Zrównoważony rozwój społeczno-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gospodarczy gmin i województw, 2016, red. </w:t>
            </w:r>
            <w:r w:rsidRPr="002D12E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. Sobczak, </w:t>
            </w:r>
            <w:r w:rsidRPr="002D12E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Warszawa : Oficyna Wydawnicza Politechniki Warszawskiej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. </w:t>
            </w:r>
          </w:p>
        </w:tc>
      </w:tr>
      <w:tr w:rsidR="0085747A" w:rsidRPr="009C54AE" w:rsidTr="0071620A">
        <w:trPr>
          <w:trHeight w:val="397"/>
        </w:trPr>
        <w:tc>
          <w:tcPr>
            <w:tcW w:w="7513" w:type="dxa"/>
          </w:tcPr>
          <w:p w:rsidR="0085747A" w:rsidRDefault="0085747A" w:rsidP="00D54E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bookmarkStart w:id="0" w:name="_GoBack" w:colFirst="0" w:colLast="0"/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:rsidR="00FB093D" w:rsidRDefault="00FB093D" w:rsidP="00D54E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2D12E4" w:rsidRPr="002D12E4" w:rsidRDefault="002D12E4" w:rsidP="00D54E0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D12E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Brzozowska, K., </w:t>
            </w:r>
            <w:proofErr w:type="spellStart"/>
            <w:r w:rsidRPr="002D12E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Gorzałczyńska-Koczkodaj</w:t>
            </w:r>
            <w:proofErr w:type="spellEnd"/>
            <w:r w:rsidRPr="002D12E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M., Kogut-Jaworska, M., </w:t>
            </w:r>
            <w:proofErr w:type="spellStart"/>
            <w:r w:rsidRPr="002D12E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Szaja</w:t>
            </w:r>
            <w:proofErr w:type="spellEnd"/>
            <w:r w:rsidRPr="002D12E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M., 2018, Finansowe determinanty rozwoju lokalnego i regionalnego, Kraków ; Legionowo: </w:t>
            </w:r>
            <w:proofErr w:type="spellStart"/>
            <w:r w:rsidRPr="002D12E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edu-Libri</w:t>
            </w:r>
            <w:proofErr w:type="spellEnd"/>
            <w:r w:rsidRPr="002D12E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. </w:t>
            </w:r>
          </w:p>
          <w:p w:rsidR="002D12E4" w:rsidRPr="002D12E4" w:rsidRDefault="002D12E4" w:rsidP="00D54E0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D12E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Chądzyński J., Nowakowska A., Przygodzki Z., Region i jego rozwój w warunkach globalizacji, </w:t>
            </w:r>
            <w:proofErr w:type="spellStart"/>
            <w:r w:rsidRPr="002D12E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CeDeWu</w:t>
            </w:r>
            <w:proofErr w:type="spellEnd"/>
            <w:r w:rsidRPr="002D12E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Warszawa 2007.</w:t>
            </w:r>
          </w:p>
          <w:p w:rsidR="002D12E4" w:rsidRPr="002D12E4" w:rsidRDefault="002D12E4" w:rsidP="00D54E0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D12E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Gospodarka regionalna i lokalna w Polsce. Czynniki i bariery, red. Z. Strzelecki, Oficyna Wyd. SGH, Warszawa 2011.</w:t>
            </w:r>
          </w:p>
          <w:p w:rsidR="002D12E4" w:rsidRPr="002D12E4" w:rsidRDefault="002D12E4" w:rsidP="00D54E0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D12E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Jankowski P., Województwo jako region europejski, Wydawnictwo Adam Marszałek, Toruń 2013. </w:t>
            </w:r>
          </w:p>
          <w:p w:rsidR="002D12E4" w:rsidRPr="002D12E4" w:rsidRDefault="002D12E4" w:rsidP="00D54E0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D12E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Kosiedowski W., Regiony Europy Środkowo-Wschodniej w procesie integracji, Wyd. Nauk. Uniwersytetu im. Mikołaja Kopernika, Toruń 2008.</w:t>
            </w:r>
          </w:p>
          <w:p w:rsidR="002D12E4" w:rsidRPr="009C54AE" w:rsidRDefault="002D12E4" w:rsidP="00D54E0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2D12E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Nowe praktyki rozwoju lokalnego i regionalnego, 2017, red. A. </w:t>
            </w:r>
            <w:proofErr w:type="spellStart"/>
            <w:r w:rsidRPr="002D12E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Klasik</w:t>
            </w:r>
            <w:proofErr w:type="spellEnd"/>
            <w:r w:rsidRPr="002D12E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F. Kuźnik, Katowice : Wydawnictwo Uniwersytetu Ekonomicznego.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 </w:t>
            </w:r>
          </w:p>
          <w:p w:rsidR="002D12E4" w:rsidRPr="002D12E4" w:rsidRDefault="002D12E4" w:rsidP="00D54E0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D12E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Public relations miast i regionów, red. A. Duda, </w:t>
            </w:r>
            <w:proofErr w:type="spellStart"/>
            <w:r w:rsidRPr="002D12E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Difin</w:t>
            </w:r>
            <w:proofErr w:type="spellEnd"/>
            <w:r w:rsidRPr="002D12E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Warszawa 2010. </w:t>
            </w:r>
          </w:p>
          <w:p w:rsidR="002D12E4" w:rsidRPr="002D12E4" w:rsidRDefault="002D12E4" w:rsidP="00D54E0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D12E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Samorząd a rozwój, red. B. </w:t>
            </w:r>
            <w:proofErr w:type="spellStart"/>
            <w:r w:rsidRPr="002D12E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Gąciarz</w:t>
            </w:r>
            <w:proofErr w:type="spellEnd"/>
            <w:r w:rsidRPr="002D12E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J. Bratkowski, Wydawnictwo </w:t>
            </w:r>
            <w:proofErr w:type="spellStart"/>
            <w:r w:rsidRPr="002D12E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IFiS</w:t>
            </w:r>
            <w:proofErr w:type="spellEnd"/>
            <w:r w:rsidRPr="002D12E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PAN, Warszawa 2012. </w:t>
            </w:r>
          </w:p>
          <w:p w:rsidR="002D12E4" w:rsidRPr="002D12E4" w:rsidRDefault="002D12E4" w:rsidP="00D54E0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D12E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Solarz P., Polityka regionalna w Polsce w warunkach integracji europejskiej w latach 2004-2010, VIZJA PRESS&amp;IT 2011.</w:t>
            </w:r>
          </w:p>
          <w:p w:rsidR="00C14123" w:rsidRPr="009C54AE" w:rsidRDefault="002D12E4" w:rsidP="00D54E0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2D12E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Zakrzewska-Półtorak, A. 2012, Rozwój regionalny w globalizującej się gospodarce, Wrocław : Wydawnictwo Uniwersytetu Ekonomicznego</w:t>
            </w:r>
          </w:p>
        </w:tc>
      </w:tr>
      <w:bookmarkEnd w:id="0"/>
    </w:tbl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311B89">
      <w:pgSz w:w="11906" w:h="16838"/>
      <w:pgMar w:top="426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F71BD" w:rsidRDefault="00CF71BD" w:rsidP="00C16ABF">
      <w:pPr>
        <w:spacing w:after="0" w:line="240" w:lineRule="auto"/>
      </w:pPr>
      <w:r>
        <w:separator/>
      </w:r>
    </w:p>
  </w:endnote>
  <w:endnote w:type="continuationSeparator" w:id="0">
    <w:p w:rsidR="00CF71BD" w:rsidRDefault="00CF71BD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altName w:val="Corbel"/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F71BD" w:rsidRDefault="00CF71BD" w:rsidP="00C16ABF">
      <w:pPr>
        <w:spacing w:after="0" w:line="240" w:lineRule="auto"/>
      </w:pPr>
      <w:r>
        <w:separator/>
      </w:r>
    </w:p>
  </w:footnote>
  <w:footnote w:type="continuationSeparator" w:id="0">
    <w:p w:rsidR="00CF71BD" w:rsidRDefault="00CF71BD" w:rsidP="00C16ABF">
      <w:pPr>
        <w:spacing w:after="0" w:line="240" w:lineRule="auto"/>
      </w:pPr>
      <w:r>
        <w:continuationSeparator/>
      </w:r>
    </w:p>
  </w:footnote>
  <w:footnote w:id="1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92F37"/>
    <w:rsid w:val="001A70D2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4ABC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12E4"/>
    <w:rsid w:val="002D3375"/>
    <w:rsid w:val="002D73D4"/>
    <w:rsid w:val="002E5326"/>
    <w:rsid w:val="002F02A3"/>
    <w:rsid w:val="002F4ABE"/>
    <w:rsid w:val="003018BA"/>
    <w:rsid w:val="0030395F"/>
    <w:rsid w:val="00305C92"/>
    <w:rsid w:val="00311B89"/>
    <w:rsid w:val="003151C5"/>
    <w:rsid w:val="003343CF"/>
    <w:rsid w:val="00346FE9"/>
    <w:rsid w:val="0034759A"/>
    <w:rsid w:val="003503F6"/>
    <w:rsid w:val="003530DD"/>
    <w:rsid w:val="00363F78"/>
    <w:rsid w:val="003A0A5B"/>
    <w:rsid w:val="003A1176"/>
    <w:rsid w:val="003B4F87"/>
    <w:rsid w:val="003C0BAE"/>
    <w:rsid w:val="003D18A9"/>
    <w:rsid w:val="003D6CE2"/>
    <w:rsid w:val="003E1941"/>
    <w:rsid w:val="003E2FE6"/>
    <w:rsid w:val="003E49D5"/>
    <w:rsid w:val="003F205D"/>
    <w:rsid w:val="003F38C0"/>
    <w:rsid w:val="004149FB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D04FD"/>
    <w:rsid w:val="004D5282"/>
    <w:rsid w:val="004F1551"/>
    <w:rsid w:val="004F55A3"/>
    <w:rsid w:val="0050496F"/>
    <w:rsid w:val="00513B6F"/>
    <w:rsid w:val="00517C63"/>
    <w:rsid w:val="005363C4"/>
    <w:rsid w:val="00536BDE"/>
    <w:rsid w:val="00543ACC"/>
    <w:rsid w:val="0056696D"/>
    <w:rsid w:val="0059484D"/>
    <w:rsid w:val="005A0855"/>
    <w:rsid w:val="005A133C"/>
    <w:rsid w:val="005A3196"/>
    <w:rsid w:val="005C080F"/>
    <w:rsid w:val="005C55E5"/>
    <w:rsid w:val="005C696A"/>
    <w:rsid w:val="005E6E85"/>
    <w:rsid w:val="005F31D2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547EB"/>
    <w:rsid w:val="00763BF1"/>
    <w:rsid w:val="00766FD4"/>
    <w:rsid w:val="0078168C"/>
    <w:rsid w:val="00787C2A"/>
    <w:rsid w:val="00790E27"/>
    <w:rsid w:val="007A29C6"/>
    <w:rsid w:val="007A4022"/>
    <w:rsid w:val="007A6E6E"/>
    <w:rsid w:val="007C3299"/>
    <w:rsid w:val="007C3BCC"/>
    <w:rsid w:val="007C4546"/>
    <w:rsid w:val="007C68E7"/>
    <w:rsid w:val="007D6E56"/>
    <w:rsid w:val="007F4155"/>
    <w:rsid w:val="0081554D"/>
    <w:rsid w:val="0081707E"/>
    <w:rsid w:val="008449B3"/>
    <w:rsid w:val="008552A2"/>
    <w:rsid w:val="0085747A"/>
    <w:rsid w:val="008747D6"/>
    <w:rsid w:val="00884922"/>
    <w:rsid w:val="00885F64"/>
    <w:rsid w:val="008917F9"/>
    <w:rsid w:val="0089429D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25D4"/>
    <w:rsid w:val="008F6E29"/>
    <w:rsid w:val="00916188"/>
    <w:rsid w:val="00923D7D"/>
    <w:rsid w:val="009508DF"/>
    <w:rsid w:val="00950DAC"/>
    <w:rsid w:val="00954A07"/>
    <w:rsid w:val="009567C6"/>
    <w:rsid w:val="00997F14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54D17"/>
    <w:rsid w:val="00A601C8"/>
    <w:rsid w:val="00A60799"/>
    <w:rsid w:val="00A84C85"/>
    <w:rsid w:val="00A97DE1"/>
    <w:rsid w:val="00AB053C"/>
    <w:rsid w:val="00AC0D64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520A"/>
    <w:rsid w:val="00BD3869"/>
    <w:rsid w:val="00BD66E9"/>
    <w:rsid w:val="00BD6FF4"/>
    <w:rsid w:val="00BF2C41"/>
    <w:rsid w:val="00C058B4"/>
    <w:rsid w:val="00C05F44"/>
    <w:rsid w:val="00C131B5"/>
    <w:rsid w:val="00C14123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4C66"/>
    <w:rsid w:val="00CA5089"/>
    <w:rsid w:val="00CA56E5"/>
    <w:rsid w:val="00CD6897"/>
    <w:rsid w:val="00CE5BAC"/>
    <w:rsid w:val="00CF25BE"/>
    <w:rsid w:val="00CF71BD"/>
    <w:rsid w:val="00CF78ED"/>
    <w:rsid w:val="00D02B25"/>
    <w:rsid w:val="00D02EBA"/>
    <w:rsid w:val="00D10B50"/>
    <w:rsid w:val="00D17C3C"/>
    <w:rsid w:val="00D26B2C"/>
    <w:rsid w:val="00D352C9"/>
    <w:rsid w:val="00D425B2"/>
    <w:rsid w:val="00D428D6"/>
    <w:rsid w:val="00D54E00"/>
    <w:rsid w:val="00D552B2"/>
    <w:rsid w:val="00D608D1"/>
    <w:rsid w:val="00D74119"/>
    <w:rsid w:val="00D8075B"/>
    <w:rsid w:val="00D8678B"/>
    <w:rsid w:val="00DA2114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54C89"/>
    <w:rsid w:val="00E609E3"/>
    <w:rsid w:val="00E63348"/>
    <w:rsid w:val="00E742AA"/>
    <w:rsid w:val="00E77E88"/>
    <w:rsid w:val="00E8107D"/>
    <w:rsid w:val="00E960BB"/>
    <w:rsid w:val="00EA2074"/>
    <w:rsid w:val="00EA4832"/>
    <w:rsid w:val="00EA4E9D"/>
    <w:rsid w:val="00EB17C6"/>
    <w:rsid w:val="00EB2B68"/>
    <w:rsid w:val="00EC4899"/>
    <w:rsid w:val="00ED03AB"/>
    <w:rsid w:val="00ED32D2"/>
    <w:rsid w:val="00EE32DE"/>
    <w:rsid w:val="00EE5457"/>
    <w:rsid w:val="00EF1361"/>
    <w:rsid w:val="00F070AB"/>
    <w:rsid w:val="00F10B27"/>
    <w:rsid w:val="00F17567"/>
    <w:rsid w:val="00F21A3B"/>
    <w:rsid w:val="00F27A7B"/>
    <w:rsid w:val="00F526AF"/>
    <w:rsid w:val="00F617C3"/>
    <w:rsid w:val="00F7066B"/>
    <w:rsid w:val="00F83B28"/>
    <w:rsid w:val="00F974DA"/>
    <w:rsid w:val="00FA46E5"/>
    <w:rsid w:val="00FB093D"/>
    <w:rsid w:val="00FB7DBA"/>
    <w:rsid w:val="00FC1C25"/>
    <w:rsid w:val="00FC3F45"/>
    <w:rsid w:val="00FD503F"/>
    <w:rsid w:val="00FD7589"/>
    <w:rsid w:val="00FE736A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9163DF"/>
  <w15:docId w15:val="{52FC715D-914A-44A1-A7C0-E5C7261EBA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132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58D3B8-4765-4400-95AF-4E717B2211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72</TotalTime>
  <Pages>6</Pages>
  <Words>1478</Words>
  <Characters>8871</Characters>
  <Application>Microsoft Office Word</Application>
  <DocSecurity>0</DocSecurity>
  <Lines>73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Pikus Anna</cp:lastModifiedBy>
  <cp:revision>17</cp:revision>
  <cp:lastPrinted>2019-02-06T12:12:00Z</cp:lastPrinted>
  <dcterms:created xsi:type="dcterms:W3CDTF">2020-06-17T07:34:00Z</dcterms:created>
  <dcterms:modified xsi:type="dcterms:W3CDTF">2022-05-26T07:51:00Z</dcterms:modified>
</cp:coreProperties>
</file>